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39DAFF" w14:textId="1CE494C6" w:rsidR="002A0693" w:rsidRPr="002A0693" w:rsidRDefault="00A914F9" w:rsidP="002A0693">
      <w:pPr>
        <w:rPr>
          <w:rFonts w:cs="Arial"/>
          <w:b/>
          <w:sz w:val="22"/>
          <w:szCs w:val="22"/>
          <w:lang w:val="es-ES" w:eastAsia="en-US"/>
        </w:rPr>
      </w:pPr>
      <w:r w:rsidRPr="002A0693">
        <w:rPr>
          <w:rFonts w:cs="Arial"/>
          <w:b/>
          <w:sz w:val="22"/>
          <w:szCs w:val="22"/>
          <w:lang w:val="es-ES"/>
        </w:rPr>
        <w:t xml:space="preserve">WIKA </w:t>
      </w:r>
      <w:r w:rsidR="002A0693" w:rsidRPr="002A0693">
        <w:rPr>
          <w:rFonts w:cs="Arial"/>
          <w:b/>
          <w:sz w:val="22"/>
          <w:szCs w:val="22"/>
          <w:lang w:val="es-ES" w:eastAsia="en-US"/>
        </w:rPr>
        <w:t xml:space="preserve">adquiere la </w:t>
      </w:r>
      <w:proofErr w:type="spellStart"/>
      <w:r w:rsidR="002A0693" w:rsidRPr="002A0693">
        <w:rPr>
          <w:rFonts w:cs="Arial"/>
          <w:b/>
          <w:sz w:val="22"/>
          <w:szCs w:val="22"/>
          <w:lang w:val="es-ES" w:eastAsia="en-US"/>
        </w:rPr>
        <w:t>compañia</w:t>
      </w:r>
      <w:proofErr w:type="spellEnd"/>
      <w:r w:rsidR="002A0693" w:rsidRPr="002A0693">
        <w:rPr>
          <w:rFonts w:cs="Arial"/>
          <w:b/>
          <w:sz w:val="22"/>
          <w:szCs w:val="22"/>
          <w:lang w:val="es-ES" w:eastAsia="en-US"/>
        </w:rPr>
        <w:t xml:space="preserve"> </w:t>
      </w:r>
      <w:proofErr w:type="spellStart"/>
      <w:r w:rsidR="002A0693" w:rsidRPr="002A0693">
        <w:rPr>
          <w:rFonts w:cs="Arial"/>
          <w:b/>
          <w:sz w:val="22"/>
          <w:szCs w:val="22"/>
          <w:lang w:val="es-ES" w:eastAsia="en-US"/>
        </w:rPr>
        <w:t>Hirschmann</w:t>
      </w:r>
      <w:proofErr w:type="spellEnd"/>
      <w:r w:rsidR="002A0693" w:rsidRPr="002A0693">
        <w:rPr>
          <w:rFonts w:cs="Arial"/>
          <w:b/>
          <w:sz w:val="22"/>
          <w:szCs w:val="22"/>
          <w:lang w:val="es-ES" w:eastAsia="en-US"/>
        </w:rPr>
        <w:t xml:space="preserve"> MCS</w:t>
      </w:r>
    </w:p>
    <w:p w14:paraId="649AF1C3" w14:textId="2F55C380" w:rsidR="00FC122C" w:rsidRPr="002A0693" w:rsidRDefault="00E34AB0" w:rsidP="009E4A88">
      <w:pPr>
        <w:pStyle w:val="BodyText"/>
        <w:rPr>
          <w:bCs w:val="0"/>
          <w:sz w:val="24"/>
          <w:lang w:val="es-ES"/>
        </w:rPr>
      </w:pPr>
      <w:r w:rsidRPr="002A0693">
        <w:rPr>
          <w:bCs w:val="0"/>
          <w:sz w:val="24"/>
          <w:lang w:val="es-ES"/>
        </w:rPr>
        <w:br/>
      </w:r>
      <w:r w:rsidR="00C87BF7" w:rsidRPr="002A0693">
        <w:rPr>
          <w:bCs w:val="0"/>
          <w:sz w:val="24"/>
          <w:lang w:val="es-ES"/>
        </w:rPr>
        <w:br/>
      </w:r>
    </w:p>
    <w:p w14:paraId="27A0EC11" w14:textId="326F512A" w:rsidR="002A0693" w:rsidRPr="002A0693" w:rsidRDefault="002A0693" w:rsidP="002A0693">
      <w:pPr>
        <w:rPr>
          <w:rFonts w:ascii="Times New Roman" w:hAnsi="Times New Roman"/>
          <w:sz w:val="24"/>
          <w:szCs w:val="24"/>
          <w:lang w:val="es-ES" w:eastAsia="en-US"/>
        </w:rPr>
      </w:pPr>
      <w:r w:rsidRPr="002A0693">
        <w:rPr>
          <w:rFonts w:cs="Arial"/>
          <w:b/>
          <w:sz w:val="22"/>
          <w:szCs w:val="22"/>
          <w:lang w:val="es-ES"/>
        </w:rPr>
        <w:t>Barcelona</w:t>
      </w:r>
      <w:r w:rsidR="00B02416" w:rsidRPr="002A0693">
        <w:rPr>
          <w:rFonts w:cs="Arial"/>
          <w:b/>
          <w:sz w:val="22"/>
          <w:szCs w:val="22"/>
          <w:lang w:val="es-ES"/>
        </w:rPr>
        <w:t xml:space="preserve">, </w:t>
      </w:r>
      <w:r w:rsidRPr="002A0693">
        <w:rPr>
          <w:rFonts w:cs="Arial"/>
          <w:b/>
          <w:sz w:val="22"/>
          <w:szCs w:val="22"/>
          <w:lang w:val="es-ES"/>
        </w:rPr>
        <w:t>enero</w:t>
      </w:r>
      <w:r w:rsidR="009E4A88" w:rsidRPr="002A0693">
        <w:rPr>
          <w:rFonts w:cs="Arial"/>
          <w:b/>
          <w:sz w:val="22"/>
          <w:szCs w:val="22"/>
          <w:lang w:val="es-ES"/>
        </w:rPr>
        <w:t xml:space="preserve"> </w:t>
      </w:r>
      <w:r w:rsidR="004774D7" w:rsidRPr="002A0693">
        <w:rPr>
          <w:rFonts w:cs="Arial"/>
          <w:b/>
          <w:sz w:val="22"/>
          <w:szCs w:val="22"/>
          <w:lang w:val="es-ES"/>
        </w:rPr>
        <w:t>2018</w:t>
      </w:r>
      <w:r w:rsidR="003C6975" w:rsidRPr="002A0693">
        <w:rPr>
          <w:rFonts w:cs="Arial"/>
          <w:b/>
          <w:sz w:val="22"/>
          <w:szCs w:val="22"/>
          <w:lang w:val="es-ES"/>
        </w:rPr>
        <w:t xml:space="preserve">. </w:t>
      </w:r>
      <w:r w:rsidR="00B37166" w:rsidRPr="002A0693">
        <w:rPr>
          <w:rFonts w:cs="Arial"/>
          <w:b/>
          <w:sz w:val="22"/>
          <w:szCs w:val="22"/>
          <w:lang w:val="es-ES"/>
        </w:rPr>
        <w:br/>
      </w:r>
      <w:r w:rsidRPr="002A0693">
        <w:rPr>
          <w:rFonts w:cs="Arial"/>
          <w:b/>
          <w:sz w:val="22"/>
          <w:szCs w:val="22"/>
          <w:lang w:val="es-ES" w:eastAsia="en-US"/>
        </w:rPr>
        <w:t xml:space="preserve">Con la adquisición de </w:t>
      </w:r>
      <w:proofErr w:type="spellStart"/>
      <w:r w:rsidRPr="002A0693">
        <w:rPr>
          <w:rFonts w:cs="Arial"/>
          <w:b/>
          <w:sz w:val="22"/>
          <w:szCs w:val="22"/>
          <w:lang w:val="es-ES" w:eastAsia="en-US"/>
        </w:rPr>
        <w:t>Hirschmann</w:t>
      </w:r>
      <w:proofErr w:type="spellEnd"/>
      <w:r w:rsidRPr="002A0693">
        <w:rPr>
          <w:rFonts w:cs="Arial"/>
          <w:b/>
          <w:sz w:val="22"/>
          <w:szCs w:val="22"/>
          <w:lang w:val="es-ES" w:eastAsia="en-US"/>
        </w:rPr>
        <w:t xml:space="preserve"> Mobile Machine Control </w:t>
      </w:r>
      <w:proofErr w:type="spellStart"/>
      <w:r w:rsidRPr="002A0693">
        <w:rPr>
          <w:rFonts w:cs="Arial"/>
          <w:b/>
          <w:sz w:val="22"/>
          <w:szCs w:val="22"/>
          <w:lang w:val="es-ES" w:eastAsia="en-US"/>
        </w:rPr>
        <w:t>Solutions</w:t>
      </w:r>
      <w:proofErr w:type="spellEnd"/>
      <w:r w:rsidRPr="002A0693">
        <w:rPr>
          <w:rFonts w:cs="Arial"/>
          <w:b/>
          <w:sz w:val="22"/>
          <w:szCs w:val="22"/>
          <w:lang w:val="es-ES" w:eastAsia="en-US"/>
        </w:rPr>
        <w:t xml:space="preserve"> (MCS), el grupo WIKA incorpora en su gama productos de instrumentación para aplicaciones en el campo de las máquinas móviles. La nueva unidad de negocio operará bajo el nombre de "WIKA Mobile Control</w:t>
      </w:r>
      <w:r w:rsidRPr="002A0693">
        <w:rPr>
          <w:rFonts w:ascii="Times New Roman" w:hAnsi="Times New Roman"/>
          <w:sz w:val="24"/>
          <w:szCs w:val="24"/>
          <w:lang w:val="es-ES" w:eastAsia="en-US"/>
        </w:rPr>
        <w:t>".</w:t>
      </w:r>
    </w:p>
    <w:p w14:paraId="649AF1C4" w14:textId="26A87518" w:rsidR="003157EB" w:rsidRPr="002A0693" w:rsidRDefault="003157EB" w:rsidP="008E3BAE">
      <w:pPr>
        <w:pStyle w:val="BodyText"/>
        <w:rPr>
          <w:lang w:val="es-ES"/>
        </w:rPr>
      </w:pPr>
    </w:p>
    <w:p w14:paraId="649AF1C5" w14:textId="77777777" w:rsidR="003157EB" w:rsidRPr="002A0693" w:rsidRDefault="003157EB" w:rsidP="008E3BAE">
      <w:pPr>
        <w:pStyle w:val="BodyText"/>
        <w:rPr>
          <w:lang w:val="es-ES"/>
        </w:rPr>
      </w:pPr>
      <w:bookmarkStart w:id="0" w:name="_GoBack"/>
      <w:bookmarkEnd w:id="0"/>
    </w:p>
    <w:p w14:paraId="21ADBCD4" w14:textId="77777777" w:rsidR="002A0693" w:rsidRPr="002A0693" w:rsidRDefault="002A0693" w:rsidP="002A0693">
      <w:pPr>
        <w:autoSpaceDE w:val="0"/>
        <w:autoSpaceDN w:val="0"/>
        <w:adjustRightInd w:val="0"/>
        <w:spacing w:before="100" w:after="100"/>
        <w:rPr>
          <w:rFonts w:cs="Arial"/>
          <w:sz w:val="22"/>
          <w:szCs w:val="22"/>
          <w:lang w:val="es-ES" w:eastAsia="en-US"/>
        </w:rPr>
      </w:pPr>
      <w:r w:rsidRPr="002A0693">
        <w:rPr>
          <w:rFonts w:cs="Arial"/>
          <w:sz w:val="22"/>
          <w:szCs w:val="22"/>
          <w:lang w:val="es-ES" w:eastAsia="en-US"/>
        </w:rPr>
        <w:t xml:space="preserve">La creación de esta unidad de negocio permitirá ampliar la oferta con una amplia gama de soluciones adaptadas, suministradas desde un solo proveedor. La incorporación completa la competencia de WIKA en el ámbito de instrumentación de presión, temperatura y fuerza. Este beneficio se consigue mediante la larga experiencia de </w:t>
      </w:r>
      <w:proofErr w:type="spellStart"/>
      <w:r w:rsidRPr="002A0693">
        <w:rPr>
          <w:rFonts w:cs="Arial"/>
          <w:sz w:val="22"/>
          <w:szCs w:val="22"/>
          <w:lang w:val="es-ES" w:eastAsia="en-US"/>
        </w:rPr>
        <w:t>Hirschmann</w:t>
      </w:r>
      <w:proofErr w:type="spellEnd"/>
      <w:r w:rsidRPr="002A0693">
        <w:rPr>
          <w:rFonts w:cs="Arial"/>
          <w:sz w:val="22"/>
          <w:szCs w:val="22"/>
          <w:lang w:val="es-ES" w:eastAsia="en-US"/>
        </w:rPr>
        <w:t xml:space="preserve"> MCS en la integración de sistemas y aplicaciones de seguridad en el sector de máquinas móviles.</w:t>
      </w:r>
    </w:p>
    <w:p w14:paraId="2131D594" w14:textId="77777777" w:rsidR="002A0693" w:rsidRPr="002A0693" w:rsidRDefault="002A0693" w:rsidP="002A0693">
      <w:pPr>
        <w:autoSpaceDE w:val="0"/>
        <w:autoSpaceDN w:val="0"/>
        <w:adjustRightInd w:val="0"/>
        <w:spacing w:before="100" w:after="100"/>
        <w:rPr>
          <w:rFonts w:cs="Arial"/>
          <w:sz w:val="22"/>
          <w:szCs w:val="22"/>
          <w:lang w:val="es-ES" w:eastAsia="en-US"/>
        </w:rPr>
      </w:pPr>
      <w:r w:rsidRPr="002A0693">
        <w:rPr>
          <w:rFonts w:cs="Arial"/>
          <w:sz w:val="22"/>
          <w:szCs w:val="22"/>
          <w:lang w:val="es-ES" w:eastAsia="en-US"/>
        </w:rPr>
        <w:t>Gracias a esta unión de sistemas y componentes, los clientes se beneficiarán de una gama flexible de soluciones de seguridad y sistemas rápidos y seguros. WIKA Mobile Control actuará como organización independiente dentro del grupo WIKA.</w:t>
      </w:r>
    </w:p>
    <w:p w14:paraId="3C2D9950" w14:textId="3C5F5FD7" w:rsidR="00A914F9" w:rsidRPr="002A0693" w:rsidRDefault="00A914F9" w:rsidP="00A914F9">
      <w:pPr>
        <w:pStyle w:val="BodyText"/>
        <w:rPr>
          <w:b w:val="0"/>
          <w:lang w:val="es-ES"/>
        </w:rPr>
      </w:pPr>
    </w:p>
    <w:p w14:paraId="4453DE71" w14:textId="77777777" w:rsidR="00B37166" w:rsidRPr="002A0693" w:rsidRDefault="00B37166">
      <w:pPr>
        <w:pStyle w:val="BodyText"/>
        <w:rPr>
          <w:b w:val="0"/>
          <w:lang w:val="es-ES"/>
        </w:rPr>
      </w:pPr>
    </w:p>
    <w:p w14:paraId="649AF1CE" w14:textId="69EB1FE6" w:rsidR="00B02416" w:rsidRPr="002A0693" w:rsidRDefault="002A0693">
      <w:pPr>
        <w:pStyle w:val="BodyText"/>
        <w:rPr>
          <w:b w:val="0"/>
          <w:lang w:val="es-ES"/>
        </w:rPr>
      </w:pPr>
      <w:r w:rsidRPr="002A0693">
        <w:rPr>
          <w:b w:val="0"/>
          <w:lang w:val="es-ES"/>
        </w:rPr>
        <w:t>Caracteres</w:t>
      </w:r>
      <w:r w:rsidR="00B02416" w:rsidRPr="002A0693">
        <w:rPr>
          <w:b w:val="0"/>
          <w:lang w:val="es-ES"/>
        </w:rPr>
        <w:t xml:space="preserve">: </w:t>
      </w:r>
      <w:r w:rsidRPr="002A0693">
        <w:rPr>
          <w:b w:val="0"/>
          <w:lang w:val="es-ES"/>
        </w:rPr>
        <w:t>856</w:t>
      </w:r>
    </w:p>
    <w:p w14:paraId="649AF1CF" w14:textId="28F0C202" w:rsidR="00B02416" w:rsidRPr="002A0693" w:rsidRDefault="002A0693">
      <w:pPr>
        <w:rPr>
          <w:rFonts w:cs="Arial"/>
          <w:position w:val="6"/>
          <w:sz w:val="22"/>
          <w:szCs w:val="22"/>
          <w:lang w:val="es-ES"/>
        </w:rPr>
      </w:pPr>
      <w:r w:rsidRPr="002A0693">
        <w:rPr>
          <w:rFonts w:cs="Arial"/>
          <w:position w:val="6"/>
          <w:sz w:val="22"/>
          <w:szCs w:val="22"/>
          <w:lang w:val="es-ES"/>
        </w:rPr>
        <w:t>Referencia</w:t>
      </w:r>
      <w:r w:rsidR="00B02416" w:rsidRPr="002A0693">
        <w:rPr>
          <w:rFonts w:cs="Arial"/>
          <w:position w:val="6"/>
          <w:sz w:val="22"/>
          <w:szCs w:val="22"/>
          <w:lang w:val="es-ES"/>
        </w:rPr>
        <w:t xml:space="preserve">: </w:t>
      </w:r>
      <w:r w:rsidR="0038036E" w:rsidRPr="002A0693">
        <w:rPr>
          <w:rFonts w:cs="Arial"/>
          <w:position w:val="6"/>
          <w:sz w:val="22"/>
          <w:szCs w:val="22"/>
          <w:lang w:val="es-ES"/>
        </w:rPr>
        <w:t>WIKA Mobile Control</w:t>
      </w:r>
    </w:p>
    <w:p w14:paraId="649AF1D0" w14:textId="77777777" w:rsidR="00B02416" w:rsidRPr="002A0693" w:rsidRDefault="00B02416">
      <w:pPr>
        <w:pStyle w:val="BodyText"/>
        <w:rPr>
          <w:b w:val="0"/>
          <w:sz w:val="20"/>
          <w:lang w:val="es-ES"/>
        </w:rPr>
      </w:pPr>
    </w:p>
    <w:p w14:paraId="649AF1D1" w14:textId="77777777" w:rsidR="00B02416" w:rsidRPr="002A0693" w:rsidRDefault="00B02416">
      <w:pPr>
        <w:pStyle w:val="BodyText"/>
        <w:rPr>
          <w:b w:val="0"/>
          <w:sz w:val="20"/>
          <w:lang w:val="es-ES"/>
        </w:rPr>
      </w:pPr>
    </w:p>
    <w:p w14:paraId="649AF1D2" w14:textId="77777777" w:rsidR="00B02416" w:rsidRPr="002A0693" w:rsidRDefault="00B02416">
      <w:pPr>
        <w:pStyle w:val="BodyText"/>
        <w:rPr>
          <w:b w:val="0"/>
          <w:sz w:val="20"/>
          <w:lang w:val="es-ES"/>
        </w:rPr>
      </w:pPr>
    </w:p>
    <w:p w14:paraId="649AF1D3" w14:textId="4D95467C" w:rsidR="00B02416" w:rsidRPr="002A0693" w:rsidRDefault="00B02416">
      <w:pPr>
        <w:pStyle w:val="BodyText"/>
        <w:rPr>
          <w:b w:val="0"/>
          <w:sz w:val="20"/>
          <w:lang w:val="es-ES"/>
        </w:rPr>
      </w:pPr>
    </w:p>
    <w:p w14:paraId="3124DCE0" w14:textId="6E3A3CFD" w:rsidR="00564984" w:rsidRPr="002A0693" w:rsidRDefault="00564984">
      <w:pPr>
        <w:pStyle w:val="Header"/>
        <w:tabs>
          <w:tab w:val="clear" w:pos="4536"/>
          <w:tab w:val="clear" w:pos="9072"/>
        </w:tabs>
        <w:rPr>
          <w:lang w:val="es-ES"/>
        </w:rPr>
      </w:pPr>
    </w:p>
    <w:p w14:paraId="4B4297EA" w14:textId="54CADC53" w:rsidR="00564984" w:rsidRPr="002A0693" w:rsidRDefault="00564984">
      <w:pPr>
        <w:pStyle w:val="Header"/>
        <w:tabs>
          <w:tab w:val="clear" w:pos="4536"/>
          <w:tab w:val="clear" w:pos="9072"/>
        </w:tabs>
        <w:rPr>
          <w:lang w:val="es-ES"/>
        </w:rPr>
      </w:pPr>
    </w:p>
    <w:p w14:paraId="649AF1EF" w14:textId="36850C90" w:rsidR="00B02416" w:rsidRPr="002A0693" w:rsidRDefault="00B02416">
      <w:pPr>
        <w:pStyle w:val="Header"/>
        <w:tabs>
          <w:tab w:val="clear" w:pos="4536"/>
          <w:tab w:val="clear" w:pos="9072"/>
        </w:tabs>
        <w:rPr>
          <w:lang w:val="es-ES"/>
        </w:rPr>
      </w:pPr>
    </w:p>
    <w:p w14:paraId="293FB8B2" w14:textId="77777777" w:rsidR="00080521" w:rsidRPr="002A0693" w:rsidRDefault="00080521">
      <w:pPr>
        <w:pStyle w:val="Header"/>
        <w:tabs>
          <w:tab w:val="clear" w:pos="4536"/>
          <w:tab w:val="clear" w:pos="9072"/>
        </w:tabs>
        <w:rPr>
          <w:lang w:val="es-ES"/>
        </w:rPr>
      </w:pPr>
    </w:p>
    <w:p w14:paraId="649AF1F0" w14:textId="77777777" w:rsidR="00B02416" w:rsidRPr="002A0693" w:rsidRDefault="00B02416">
      <w:pPr>
        <w:pStyle w:val="BodyText"/>
        <w:tabs>
          <w:tab w:val="left" w:pos="993"/>
        </w:tabs>
        <w:rPr>
          <w:sz w:val="20"/>
          <w:lang w:val="es-ES"/>
        </w:rPr>
      </w:pPr>
    </w:p>
    <w:p w14:paraId="649AF1F1" w14:textId="12761DED" w:rsidR="00B02416" w:rsidRPr="002A0693" w:rsidRDefault="00B02416">
      <w:pPr>
        <w:tabs>
          <w:tab w:val="left" w:pos="754"/>
          <w:tab w:val="left" w:pos="993"/>
        </w:tabs>
        <w:rPr>
          <w:b/>
          <w:lang w:val="es-ES"/>
        </w:rPr>
      </w:pPr>
      <w:r w:rsidRPr="002A0693">
        <w:rPr>
          <w:b/>
          <w:lang w:val="es-ES"/>
        </w:rPr>
        <w:t>Reda</w:t>
      </w:r>
      <w:r w:rsidR="002A0693" w:rsidRPr="002A0693">
        <w:rPr>
          <w:b/>
          <w:lang w:val="es-ES"/>
        </w:rPr>
        <w:t>cción</w:t>
      </w:r>
      <w:r w:rsidRPr="002A0693">
        <w:rPr>
          <w:b/>
          <w:lang w:val="es-ES"/>
        </w:rPr>
        <w:t>:</w:t>
      </w:r>
    </w:p>
    <w:p w14:paraId="649AF1F2" w14:textId="5A059405" w:rsidR="00B02416" w:rsidRPr="00F34276" w:rsidRDefault="002A0693">
      <w:pPr>
        <w:tabs>
          <w:tab w:val="left" w:pos="993"/>
        </w:tabs>
        <w:rPr>
          <w:lang w:val="en-US"/>
        </w:rPr>
      </w:pPr>
      <w:proofErr w:type="spellStart"/>
      <w:r w:rsidRPr="00F34276">
        <w:rPr>
          <w:lang w:val="en-US"/>
        </w:rPr>
        <w:t>Instrumentos</w:t>
      </w:r>
      <w:proofErr w:type="spellEnd"/>
      <w:r w:rsidRPr="00F34276">
        <w:rPr>
          <w:lang w:val="en-US"/>
        </w:rPr>
        <w:t xml:space="preserve"> WIKA S.A.U.</w:t>
      </w:r>
    </w:p>
    <w:p w14:paraId="649AF1F3" w14:textId="31575A3A" w:rsidR="00B02416" w:rsidRPr="00F34276" w:rsidRDefault="002A0693">
      <w:pPr>
        <w:tabs>
          <w:tab w:val="left" w:pos="993"/>
        </w:tabs>
        <w:rPr>
          <w:lang w:val="en-US"/>
        </w:rPr>
      </w:pPr>
      <w:proofErr w:type="spellStart"/>
      <w:r w:rsidRPr="00F34276">
        <w:rPr>
          <w:lang w:val="en-US"/>
        </w:rPr>
        <w:t>Chassan</w:t>
      </w:r>
      <w:proofErr w:type="spellEnd"/>
      <w:r w:rsidRPr="00F34276">
        <w:rPr>
          <w:lang w:val="en-US"/>
        </w:rPr>
        <w:t xml:space="preserve"> </w:t>
      </w:r>
      <w:proofErr w:type="spellStart"/>
      <w:r w:rsidRPr="00F34276">
        <w:rPr>
          <w:lang w:val="en-US"/>
        </w:rPr>
        <w:t>Jalloul</w:t>
      </w:r>
      <w:proofErr w:type="spellEnd"/>
      <w:r w:rsidRPr="00F34276">
        <w:rPr>
          <w:lang w:val="en-US"/>
        </w:rPr>
        <w:t xml:space="preserve"> </w:t>
      </w:r>
    </w:p>
    <w:p w14:paraId="649AF1F4" w14:textId="7F2D42FA" w:rsidR="00B02416" w:rsidRPr="00F34276" w:rsidRDefault="00B02416">
      <w:pPr>
        <w:tabs>
          <w:tab w:val="left" w:pos="993"/>
        </w:tabs>
        <w:rPr>
          <w:lang w:val="en-US"/>
        </w:rPr>
      </w:pPr>
      <w:r w:rsidRPr="00F34276">
        <w:rPr>
          <w:lang w:val="en-US"/>
        </w:rPr>
        <w:t xml:space="preserve">Marketing </w:t>
      </w:r>
    </w:p>
    <w:p w14:paraId="649AF1F5" w14:textId="54D8B472" w:rsidR="00B02416" w:rsidRPr="002A0693" w:rsidRDefault="002A0693">
      <w:pPr>
        <w:rPr>
          <w:lang w:val="en-US"/>
        </w:rPr>
      </w:pPr>
      <w:r w:rsidRPr="002A0693">
        <w:rPr>
          <w:lang w:val="en-US"/>
        </w:rPr>
        <w:t xml:space="preserve">Josep </w:t>
      </w:r>
      <w:proofErr w:type="spellStart"/>
      <w:r w:rsidRPr="002A0693">
        <w:rPr>
          <w:lang w:val="en-US"/>
        </w:rPr>
        <w:t>Carner</w:t>
      </w:r>
      <w:proofErr w:type="spellEnd"/>
      <w:r w:rsidRPr="002A0693">
        <w:rPr>
          <w:lang w:val="en-US"/>
        </w:rPr>
        <w:t xml:space="preserve"> 11</w:t>
      </w:r>
    </w:p>
    <w:p w14:paraId="649AF1F6" w14:textId="21F9EEE2" w:rsidR="00B02416" w:rsidRPr="002A0693" w:rsidRDefault="002A0693">
      <w:pPr>
        <w:rPr>
          <w:lang w:val="en-US"/>
        </w:rPr>
      </w:pPr>
      <w:r w:rsidRPr="002A0693">
        <w:rPr>
          <w:lang w:val="en-US"/>
        </w:rPr>
        <w:t>08205 Sabadell</w:t>
      </w:r>
    </w:p>
    <w:p w14:paraId="649AF1F7" w14:textId="74BDC9E0" w:rsidR="00B02416" w:rsidRPr="002A0693" w:rsidRDefault="00B02416">
      <w:pPr>
        <w:rPr>
          <w:lang w:val="en-US"/>
        </w:rPr>
      </w:pPr>
      <w:r w:rsidRPr="002A0693">
        <w:rPr>
          <w:lang w:val="en-US"/>
        </w:rPr>
        <w:t>Tel. +</w:t>
      </w:r>
      <w:r w:rsidR="002A0693" w:rsidRPr="002A0693">
        <w:rPr>
          <w:lang w:val="en-US"/>
        </w:rPr>
        <w:t>34 933 938 669</w:t>
      </w:r>
    </w:p>
    <w:p w14:paraId="649AF1F9" w14:textId="162B7103" w:rsidR="00B02416" w:rsidRDefault="002A0693">
      <w:pPr>
        <w:rPr>
          <w:lang w:val="fr-FR"/>
        </w:rPr>
      </w:pPr>
      <w:r>
        <w:rPr>
          <w:lang w:val="fr-FR"/>
        </w:rPr>
        <w:t>chassan.jalloul</w:t>
      </w:r>
      <w:r w:rsidR="00B02416">
        <w:rPr>
          <w:lang w:val="fr-FR"/>
        </w:rPr>
        <w:t>@wika.com</w:t>
      </w:r>
    </w:p>
    <w:p w14:paraId="649AF1FA" w14:textId="515131FD" w:rsidR="00B02416" w:rsidRDefault="00F34276">
      <w:pPr>
        <w:rPr>
          <w:rFonts w:cs="Arial"/>
          <w:lang w:val="fr-FR"/>
        </w:rPr>
      </w:pPr>
      <w:hyperlink r:id="rId11" w:history="1">
        <w:r w:rsidR="002A0693" w:rsidRPr="002F4201">
          <w:rPr>
            <w:rStyle w:val="Hyperlink"/>
            <w:rFonts w:cs="Arial"/>
            <w:lang w:val="fr-FR"/>
          </w:rPr>
          <w:t>www.wika.es</w:t>
        </w:r>
      </w:hyperlink>
    </w:p>
    <w:p w14:paraId="649AF1FB" w14:textId="77777777" w:rsidR="00B02416" w:rsidRDefault="00B02416">
      <w:pPr>
        <w:tabs>
          <w:tab w:val="left" w:pos="567"/>
        </w:tabs>
        <w:ind w:right="480"/>
        <w:rPr>
          <w:rFonts w:cs="Arial"/>
          <w:position w:val="6"/>
          <w:lang w:val="fr-FR"/>
        </w:rPr>
      </w:pPr>
    </w:p>
    <w:p w14:paraId="649AF1FD" w14:textId="7E5CC62D" w:rsidR="00B02416" w:rsidRPr="00F34276" w:rsidRDefault="00B02416" w:rsidP="00080521">
      <w:pPr>
        <w:rPr>
          <w:b/>
          <w:lang w:val="es-ES"/>
        </w:rPr>
      </w:pPr>
      <w:r w:rsidRPr="00F34276">
        <w:rPr>
          <w:rFonts w:cs="Arial"/>
          <w:lang w:val="es-ES"/>
        </w:rPr>
        <w:t xml:space="preserve">WIKA </w:t>
      </w:r>
      <w:r w:rsidR="002A0693" w:rsidRPr="00F34276">
        <w:rPr>
          <w:rFonts w:cs="Arial"/>
          <w:lang w:val="es-ES"/>
        </w:rPr>
        <w:t>nota de prensa</w:t>
      </w:r>
      <w:r w:rsidRPr="00F34276">
        <w:rPr>
          <w:rFonts w:cs="Arial"/>
          <w:lang w:val="es-ES"/>
        </w:rPr>
        <w:t xml:space="preserve"> </w:t>
      </w:r>
      <w:r w:rsidR="004774D7" w:rsidRPr="00F34276">
        <w:rPr>
          <w:rFonts w:cs="Arial"/>
          <w:lang w:val="es-ES"/>
        </w:rPr>
        <w:t>01/2018</w:t>
      </w:r>
    </w:p>
    <w:sectPr w:rsidR="00B02416" w:rsidRPr="00F34276">
      <w:headerReference w:type="default" r:id="rId12"/>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AF200" w14:textId="77777777" w:rsidR="00C43751" w:rsidRDefault="00C43751">
      <w:r>
        <w:separator/>
      </w:r>
    </w:p>
  </w:endnote>
  <w:endnote w:type="continuationSeparator" w:id="0">
    <w:p w14:paraId="649AF201" w14:textId="77777777" w:rsidR="00C43751" w:rsidRDefault="00C4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AF1FE" w14:textId="77777777" w:rsidR="00C43751" w:rsidRDefault="00C43751">
      <w:r>
        <w:separator/>
      </w:r>
    </w:p>
  </w:footnote>
  <w:footnote w:type="continuationSeparator" w:id="0">
    <w:p w14:paraId="649AF1FF" w14:textId="77777777" w:rsidR="00C43751" w:rsidRDefault="00C43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AF202" w14:textId="77777777" w:rsidR="00B02416" w:rsidRDefault="00E20003">
    <w:pPr>
      <w:pStyle w:val="Header"/>
    </w:pPr>
    <w:r>
      <w:rPr>
        <w:noProof/>
        <w:lang w:val="es-ES" w:eastAsia="es-ES"/>
      </w:rPr>
      <mc:AlternateContent>
        <mc:Choice Requires="wps">
          <w:drawing>
            <wp:anchor distT="0" distB="0" distL="114300" distR="114300" simplePos="0" relativeHeight="251657216" behindDoc="0" locked="0" layoutInCell="0" allowOverlap="1" wp14:anchorId="649AF203" wp14:editId="649AF204">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F207" w14:textId="54638AE0" w:rsidR="00B02416" w:rsidRPr="002A0693" w:rsidRDefault="002A0693">
                          <w:pPr>
                            <w:pStyle w:val="Heading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649AF207" w14:textId="54638AE0" w:rsidR="00B02416" w:rsidRPr="002A0693" w:rsidRDefault="002A0693">
                    <w:pPr>
                      <w:pStyle w:val="Heading2"/>
                      <w:jc w:val="center"/>
                      <w:rPr>
                        <w:rFonts w:ascii="Helvetica 75 Bold" w:hAnsi="Helvetica 75 Bold"/>
                        <w:color w:val="C0C0C0"/>
                        <w:sz w:val="136"/>
                        <w:lang w:val="es-ES"/>
                      </w:rPr>
                    </w:pPr>
                    <w:r>
                      <w:rPr>
                        <w:rFonts w:ascii="Helvetica 75 Bold" w:hAnsi="Helvetica 75 Bold"/>
                        <w:color w:val="C0C0C0"/>
                        <w:sz w:val="136"/>
                        <w:lang w:val="es-ES"/>
                      </w:rPr>
                      <w:t>Nota de prensa</w:t>
                    </w:r>
                  </w:p>
                </w:txbxContent>
              </v:textbox>
            </v:shape>
          </w:pict>
        </mc:Fallback>
      </mc:AlternateContent>
    </w:r>
    <w:r>
      <w:rPr>
        <w:noProof/>
        <w:lang w:val="es-ES" w:eastAsia="es-ES"/>
      </w:rPr>
      <mc:AlternateContent>
        <mc:Choice Requires="wps">
          <w:drawing>
            <wp:anchor distT="0" distB="0" distL="114300" distR="114300" simplePos="0" relativeHeight="251658240" behindDoc="0" locked="0" layoutInCell="0" allowOverlap="1" wp14:anchorId="649AF205" wp14:editId="649AF206">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AF208" w14:textId="77777777" w:rsidR="00B02416" w:rsidRDefault="00E20003">
                          <w:pPr>
                            <w:rPr>
                              <w:color w:val="C0C0C0"/>
                            </w:rPr>
                          </w:pPr>
                          <w:r>
                            <w:rPr>
                              <w:noProof/>
                              <w:color w:val="C0C0C0"/>
                              <w:lang w:val="es-ES" w:eastAsia="es-ES"/>
                            </w:rPr>
                            <w:drawing>
                              <wp:inline distT="0" distB="0" distL="0" distR="0" wp14:anchorId="649AF209" wp14:editId="649AF20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9AF205"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649AF208" w14:textId="77777777" w:rsidR="00B02416" w:rsidRDefault="00E20003">
                    <w:pPr>
                      <w:rPr>
                        <w:color w:val="C0C0C0"/>
                      </w:rPr>
                    </w:pPr>
                    <w:r>
                      <w:rPr>
                        <w:noProof/>
                        <w:color w:val="C0C0C0"/>
                      </w:rPr>
                      <w:drawing>
                        <wp:inline distT="0" distB="0" distL="0" distR="0" wp14:anchorId="649AF209" wp14:editId="649AF20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7EA9"/>
    <w:rsid w:val="000161BB"/>
    <w:rsid w:val="00077317"/>
    <w:rsid w:val="00080521"/>
    <w:rsid w:val="000A0CB2"/>
    <w:rsid w:val="000C148A"/>
    <w:rsid w:val="000D3B9F"/>
    <w:rsid w:val="000E18DC"/>
    <w:rsid w:val="000E2C4B"/>
    <w:rsid w:val="001038E3"/>
    <w:rsid w:val="001215A6"/>
    <w:rsid w:val="00154F72"/>
    <w:rsid w:val="00157065"/>
    <w:rsid w:val="00194477"/>
    <w:rsid w:val="001B1DA2"/>
    <w:rsid w:val="001E6072"/>
    <w:rsid w:val="001F5C5E"/>
    <w:rsid w:val="00210005"/>
    <w:rsid w:val="00220C1D"/>
    <w:rsid w:val="00272512"/>
    <w:rsid w:val="00291653"/>
    <w:rsid w:val="002A0693"/>
    <w:rsid w:val="002E0864"/>
    <w:rsid w:val="002E6177"/>
    <w:rsid w:val="002F39F5"/>
    <w:rsid w:val="00314078"/>
    <w:rsid w:val="003157EB"/>
    <w:rsid w:val="003171B5"/>
    <w:rsid w:val="0032638B"/>
    <w:rsid w:val="00351147"/>
    <w:rsid w:val="00363701"/>
    <w:rsid w:val="00365D17"/>
    <w:rsid w:val="00376710"/>
    <w:rsid w:val="0037709C"/>
    <w:rsid w:val="00377A0B"/>
    <w:rsid w:val="0038036E"/>
    <w:rsid w:val="00381A47"/>
    <w:rsid w:val="00385DB1"/>
    <w:rsid w:val="003B654C"/>
    <w:rsid w:val="003C1EC3"/>
    <w:rsid w:val="003C6975"/>
    <w:rsid w:val="003C6E5A"/>
    <w:rsid w:val="003D6883"/>
    <w:rsid w:val="003F636D"/>
    <w:rsid w:val="00404625"/>
    <w:rsid w:val="0046622E"/>
    <w:rsid w:val="0046686A"/>
    <w:rsid w:val="004705E5"/>
    <w:rsid w:val="00471B15"/>
    <w:rsid w:val="00474D5C"/>
    <w:rsid w:val="00475212"/>
    <w:rsid w:val="00475EA8"/>
    <w:rsid w:val="004774D7"/>
    <w:rsid w:val="00482CD0"/>
    <w:rsid w:val="00494639"/>
    <w:rsid w:val="0049465C"/>
    <w:rsid w:val="00497816"/>
    <w:rsid w:val="004B0483"/>
    <w:rsid w:val="004C12A7"/>
    <w:rsid w:val="004D2995"/>
    <w:rsid w:val="004E2919"/>
    <w:rsid w:val="004E3590"/>
    <w:rsid w:val="004E7285"/>
    <w:rsid w:val="004F67C0"/>
    <w:rsid w:val="005119B7"/>
    <w:rsid w:val="005350E7"/>
    <w:rsid w:val="005543F4"/>
    <w:rsid w:val="00557F44"/>
    <w:rsid w:val="00557F5E"/>
    <w:rsid w:val="00564984"/>
    <w:rsid w:val="00574C67"/>
    <w:rsid w:val="0058003C"/>
    <w:rsid w:val="005A0EC4"/>
    <w:rsid w:val="005C3E1E"/>
    <w:rsid w:val="005C4D8E"/>
    <w:rsid w:val="005F157A"/>
    <w:rsid w:val="0060171D"/>
    <w:rsid w:val="00601863"/>
    <w:rsid w:val="006155BD"/>
    <w:rsid w:val="00617E61"/>
    <w:rsid w:val="00630B9B"/>
    <w:rsid w:val="00633842"/>
    <w:rsid w:val="006347E0"/>
    <w:rsid w:val="00637471"/>
    <w:rsid w:val="00641F3F"/>
    <w:rsid w:val="00643995"/>
    <w:rsid w:val="00647B60"/>
    <w:rsid w:val="006525E1"/>
    <w:rsid w:val="00653357"/>
    <w:rsid w:val="006645D6"/>
    <w:rsid w:val="0067020C"/>
    <w:rsid w:val="00670CE4"/>
    <w:rsid w:val="00675792"/>
    <w:rsid w:val="006C2308"/>
    <w:rsid w:val="006C544D"/>
    <w:rsid w:val="006D1F5A"/>
    <w:rsid w:val="006D2745"/>
    <w:rsid w:val="006E1CD0"/>
    <w:rsid w:val="006F5E44"/>
    <w:rsid w:val="007072F4"/>
    <w:rsid w:val="00735CED"/>
    <w:rsid w:val="0076072C"/>
    <w:rsid w:val="0079281B"/>
    <w:rsid w:val="007A1E37"/>
    <w:rsid w:val="007E6A15"/>
    <w:rsid w:val="00817E93"/>
    <w:rsid w:val="00832A27"/>
    <w:rsid w:val="0084686B"/>
    <w:rsid w:val="00857809"/>
    <w:rsid w:val="00863B30"/>
    <w:rsid w:val="00864E8A"/>
    <w:rsid w:val="00873BB2"/>
    <w:rsid w:val="008744CC"/>
    <w:rsid w:val="00874FFA"/>
    <w:rsid w:val="00897C3C"/>
    <w:rsid w:val="008D3B94"/>
    <w:rsid w:val="008E3BAE"/>
    <w:rsid w:val="008E5EA4"/>
    <w:rsid w:val="008F5575"/>
    <w:rsid w:val="00963F23"/>
    <w:rsid w:val="00987F37"/>
    <w:rsid w:val="009967EF"/>
    <w:rsid w:val="009A29CD"/>
    <w:rsid w:val="009A2A9B"/>
    <w:rsid w:val="009A6DCA"/>
    <w:rsid w:val="009B3B38"/>
    <w:rsid w:val="009C5A29"/>
    <w:rsid w:val="009D3D2C"/>
    <w:rsid w:val="009D40A1"/>
    <w:rsid w:val="009E4A2E"/>
    <w:rsid w:val="009E4A88"/>
    <w:rsid w:val="00A12774"/>
    <w:rsid w:val="00A13127"/>
    <w:rsid w:val="00A21782"/>
    <w:rsid w:val="00A251B3"/>
    <w:rsid w:val="00A32C54"/>
    <w:rsid w:val="00A463DF"/>
    <w:rsid w:val="00A73320"/>
    <w:rsid w:val="00A75BF2"/>
    <w:rsid w:val="00A914F9"/>
    <w:rsid w:val="00AC4BA2"/>
    <w:rsid w:val="00AC5BB8"/>
    <w:rsid w:val="00AE0961"/>
    <w:rsid w:val="00AF4647"/>
    <w:rsid w:val="00B02416"/>
    <w:rsid w:val="00B141CB"/>
    <w:rsid w:val="00B15E31"/>
    <w:rsid w:val="00B34F87"/>
    <w:rsid w:val="00B37166"/>
    <w:rsid w:val="00B51B58"/>
    <w:rsid w:val="00B51B9B"/>
    <w:rsid w:val="00B74A9A"/>
    <w:rsid w:val="00B76096"/>
    <w:rsid w:val="00B76C3D"/>
    <w:rsid w:val="00B93CEE"/>
    <w:rsid w:val="00B96C6F"/>
    <w:rsid w:val="00BC39BA"/>
    <w:rsid w:val="00BE5360"/>
    <w:rsid w:val="00BE598D"/>
    <w:rsid w:val="00BF1D5B"/>
    <w:rsid w:val="00C068D8"/>
    <w:rsid w:val="00C11FF3"/>
    <w:rsid w:val="00C12E94"/>
    <w:rsid w:val="00C37C40"/>
    <w:rsid w:val="00C43751"/>
    <w:rsid w:val="00C479A9"/>
    <w:rsid w:val="00C50180"/>
    <w:rsid w:val="00C62791"/>
    <w:rsid w:val="00C677A3"/>
    <w:rsid w:val="00C82345"/>
    <w:rsid w:val="00C87BF7"/>
    <w:rsid w:val="00CE63EA"/>
    <w:rsid w:val="00D0643B"/>
    <w:rsid w:val="00D07AAA"/>
    <w:rsid w:val="00D40FED"/>
    <w:rsid w:val="00D434BE"/>
    <w:rsid w:val="00D44F1C"/>
    <w:rsid w:val="00D50A05"/>
    <w:rsid w:val="00DA0534"/>
    <w:rsid w:val="00DA6520"/>
    <w:rsid w:val="00DB293A"/>
    <w:rsid w:val="00DD4130"/>
    <w:rsid w:val="00DE36CE"/>
    <w:rsid w:val="00E041D8"/>
    <w:rsid w:val="00E16F1B"/>
    <w:rsid w:val="00E20003"/>
    <w:rsid w:val="00E34370"/>
    <w:rsid w:val="00E34AB0"/>
    <w:rsid w:val="00E35793"/>
    <w:rsid w:val="00E85CA1"/>
    <w:rsid w:val="00E9044A"/>
    <w:rsid w:val="00EE13BC"/>
    <w:rsid w:val="00EE561E"/>
    <w:rsid w:val="00EF2D69"/>
    <w:rsid w:val="00F00091"/>
    <w:rsid w:val="00F0270A"/>
    <w:rsid w:val="00F151F7"/>
    <w:rsid w:val="00F34276"/>
    <w:rsid w:val="00F3657A"/>
    <w:rsid w:val="00F37052"/>
    <w:rsid w:val="00F506A3"/>
    <w:rsid w:val="00F74D0C"/>
    <w:rsid w:val="00F8289A"/>
    <w:rsid w:val="00FC122C"/>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49A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de-DE" w:eastAsia="de-DE"/>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lang w:val="de-DE" w:eastAsia="de-DE"/>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lang w:val="de-DE" w:eastAsia="de-DE"/>
    </w:rPr>
  </w:style>
  <w:style w:type="paragraph" w:styleId="Revision">
    <w:name w:val="Revision"/>
    <w:hidden/>
    <w:uiPriority w:val="99"/>
    <w:semiHidden/>
    <w:rsid w:val="00C37C4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ika.e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33F8-1523-4324-B6E7-A5FB65A0EE90}">
  <ds:schemaRef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0034032-159D-4DDF-943C-9CFFD5B84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367714-DE7A-41D3-BD76-D4841E04ED23}">
  <ds:schemaRefs>
    <ds:schemaRef ds:uri="http://schemas.microsoft.com/sharepoint/v3/contenttype/forms"/>
  </ds:schemaRefs>
</ds:datastoreItem>
</file>

<file path=customXml/itemProps4.xml><?xml version="1.0" encoding="utf-8"?>
<ds:datastoreItem xmlns:ds="http://schemas.openxmlformats.org/officeDocument/2006/customXml" ds:itemID="{C24A0209-5CCE-42DA-8BB8-272ABBAB8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WIKA übernimmt Hirschmann MCS</vt:lpstr>
      <vt:lpstr>Differenzdruckmessgeräte:</vt:lpstr>
    </vt:vector>
  </TitlesOfParts>
  <Company>WIKA Alexander Wiegand GmbH &amp; Co.</Company>
  <LinksUpToDate>false</LinksUpToDate>
  <CharactersWithSpaces>1282</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WIKA übernimmt Hirschmann MCS</dc:title>
  <dc:creator>AdrianM</dc:creator>
  <cp:lastModifiedBy>Jalloul, Chassan</cp:lastModifiedBy>
  <cp:revision>2</cp:revision>
  <cp:lastPrinted>2008-02-12T06:25:00Z</cp:lastPrinted>
  <dcterms:created xsi:type="dcterms:W3CDTF">2018-01-08T16:27:00Z</dcterms:created>
  <dcterms:modified xsi:type="dcterms:W3CDTF">2018-01-08T16:27:00Z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